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783"/>
        <w:gridCol w:w="831"/>
        <w:gridCol w:w="2072"/>
        <w:gridCol w:w="2127"/>
        <w:gridCol w:w="2126"/>
        <w:gridCol w:w="2410"/>
        <w:gridCol w:w="2409"/>
        <w:gridCol w:w="1985"/>
      </w:tblGrid>
      <w:tr w:rsidR="004F3C72" w:rsidRPr="007C5147" w:rsidTr="004F3C72">
        <w:trPr>
          <w:trHeight w:val="283"/>
        </w:trPr>
        <w:tc>
          <w:tcPr>
            <w:tcW w:w="783" w:type="dxa"/>
            <w:vMerge w:val="restart"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br w:type="page"/>
            </w:r>
            <w:r w:rsidRPr="00CB039A">
              <w:rPr>
                <w:rFonts w:asciiTheme="majorHAnsi" w:hAnsiTheme="majorHAnsi" w:cstheme="majorHAnsi"/>
                <w:b/>
                <w:sz w:val="20"/>
                <w:szCs w:val="20"/>
              </w:rPr>
              <w:t>Year 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4F3C72" w:rsidRPr="00265F81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F3C72" w:rsidRPr="00265F81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F3C72" w:rsidRPr="00265F81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4F3C72" w:rsidRPr="007A24B8" w:rsidTr="004F3C72">
        <w:trPr>
          <w:trHeight w:val="88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072" w:type="dxa"/>
            <w:shd w:val="clear" w:color="auto" w:fill="FFFF66"/>
            <w:vAlign w:val="center"/>
          </w:tcPr>
          <w:p w:rsidR="004F3C72" w:rsidRDefault="004F3C72" w:rsidP="00B4608C">
            <w:pPr>
              <w:pStyle w:val="Default"/>
              <w:jc w:val="center"/>
              <w:rPr>
                <w:color w:val="auto"/>
              </w:rPr>
            </w:pPr>
          </w:p>
          <w:p w:rsidR="004F3C72" w:rsidRPr="006D26C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 xml:space="preserve">Emily Brown and the Thing’ </w:t>
            </w:r>
          </w:p>
          <w:p w:rsidR="004F3C72" w:rsidRPr="006D26C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 xml:space="preserve">‘Ogres don’t Dance </w:t>
            </w:r>
          </w:p>
          <w:p w:rsidR="004F3C72" w:rsidRPr="006D26C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 xml:space="preserve">The Brave Beast’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D26C5">
              <w:rPr>
                <w:rFonts w:asciiTheme="majorHAnsi" w:hAnsiTheme="majorHAnsi" w:cstheme="minorHAnsi"/>
                <w:sz w:val="16"/>
                <w:szCs w:val="16"/>
              </w:rPr>
              <w:t>‘The Great Explorer’</w:t>
            </w:r>
            <w:r>
              <w:t xml:space="preserve"> 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4F3C72" w:rsidRPr="0094759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A Lion in Paris </w:t>
            </w:r>
          </w:p>
          <w:p w:rsidR="004F3C72" w:rsidRPr="0094759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Being a Bee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(NF)</w:t>
            </w:r>
          </w:p>
          <w:p w:rsidR="004F3C72" w:rsidRPr="0094759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The Boy Who Lost His Bumble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George’s Marvellous Medicine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Witches Brew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MacBeth</w:t>
            </w:r>
            <w:proofErr w:type="spellEnd"/>
            <w:r>
              <w:rPr>
                <w:rFonts w:asciiTheme="majorHAnsi" w:hAnsiTheme="majorHAnsi" w:cstheme="minorHAnsi"/>
                <w:sz w:val="16"/>
                <w:szCs w:val="16"/>
              </w:rPr>
              <w:t>-</w:t>
            </w: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Bubble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Bubble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Toil and Trouble 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Bog Baby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Mole and Baby Bird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Grandad’s Island</w:t>
            </w:r>
          </w:p>
        </w:tc>
        <w:tc>
          <w:tcPr>
            <w:tcW w:w="2409" w:type="dxa"/>
            <w:shd w:val="clear" w:color="auto" w:fill="FFFF66"/>
            <w:vAlign w:val="center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The Little Gardener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A Brave Bear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Charlie and Mouse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Cats and Kittens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Six Dinner Sid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The Colour of Home</w:t>
            </w:r>
          </w:p>
          <w:p w:rsidR="004F3C72" w:rsidRPr="0094759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‘To Market to Market</w:t>
            </w:r>
          </w:p>
          <w:p w:rsidR="004F3C72" w:rsidRPr="0094759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>Gregory Cool</w:t>
            </w:r>
          </w:p>
          <w:p w:rsidR="004F3C72" w:rsidRPr="0094759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Rabbit’s Bad Habits </w:t>
            </w:r>
          </w:p>
          <w:p w:rsidR="004F3C72" w:rsidRPr="0094759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The Lion Inside </w:t>
            </w:r>
          </w:p>
          <w:p w:rsidR="004F3C72" w:rsidRPr="00947595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10 Reasons to Love a Bear </w:t>
            </w:r>
          </w:p>
          <w:p w:rsidR="004F3C72" w:rsidRPr="00B95DF8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47595">
              <w:rPr>
                <w:rFonts w:asciiTheme="majorHAnsi" w:hAnsiTheme="majorHAnsi" w:cstheme="minorHAnsi"/>
                <w:sz w:val="16"/>
                <w:szCs w:val="16"/>
              </w:rPr>
              <w:t xml:space="preserve">Can’t You Sleep, Little Bear? </w:t>
            </w:r>
          </w:p>
        </w:tc>
      </w:tr>
      <w:tr w:rsidR="004F3C72" w:rsidRPr="007A24B8" w:rsidTr="004F3C72">
        <w:trPr>
          <w:trHeight w:val="88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Writing </w:t>
            </w:r>
          </w:p>
        </w:tc>
        <w:tc>
          <w:tcPr>
            <w:tcW w:w="2072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The Lonely Beast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Character Description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the story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to say thank you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Poster for looking for a friend – character description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Story innovation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Bee who Spoke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Setting Description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Bee fact file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Written Retell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Keeping Healthy Leaflet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Report – persuade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Fruit smoothie – DT link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Instruction writing</w:t>
            </w: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Recount of Gunpowder plot</w:t>
            </w: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>Rapunzel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Text innovation- alternative tale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How to defeat a Witch – instructions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Making potions – Witches Brew instructions 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Storm Whale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Instruction writing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Storm Whale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Text innovation (link to Bog Baby and Mole and Baby Bird)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*</w:t>
            </w: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Samuel Pepys Diary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Recount of GFL through a diary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Retell of burning down DT Tudor Houses*</w:t>
            </w:r>
          </w:p>
        </w:tc>
        <w:tc>
          <w:tcPr>
            <w:tcW w:w="2409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Wild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Retell Wild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Non-fiction writing –habitats and animals (wolves/ bears)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*</w:t>
            </w: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Diary of a Killer Cat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Retelling events from character's perspectives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Book review</w:t>
            </w: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>Letter of apology</w:t>
            </w:r>
            <w:r w:rsidRPr="00D675E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t xml:space="preserve">Grace &amp; Family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Letter writing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Poetry- market setting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b/>
                <w:color w:val="000000" w:themeColor="text1"/>
                <w:sz w:val="16"/>
                <w:szCs w:val="16"/>
              </w:rPr>
              <w:t>Rabbit and Bear: Rabbit’s Bad Habits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next chapter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:rsidR="004F3C72" w:rsidRPr="0071527C" w:rsidRDefault="004F3C72" w:rsidP="00B4608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  <w:tr w:rsidR="004F3C72" w:rsidRPr="007A24B8" w:rsidTr="004F3C72">
        <w:trPr>
          <w:trHeight w:val="88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675E9"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2072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progressive – the sun was shining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Adjectives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Coordination (and, but, so)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Statement and Command sentences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Adjectives/ Noun phrases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Adverbs-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ly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word endings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Past progressive</w:t>
            </w:r>
          </w:p>
          <w:p w:rsidR="004F3C72" w:rsidRPr="00F37F66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Present simple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Suffix-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ful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ness,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er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est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Command sentences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Commas in a list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(Two set instructions using subordination)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Questions 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Present simple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Contractions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tense- simple and progressive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Time Adverbs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Adverbs-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ly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Questions</w:t>
            </w:r>
          </w:p>
          <w:p w:rsidR="004F3C72" w:rsidRPr="00B63076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Apostrophe for possession</w:t>
            </w:r>
          </w:p>
        </w:tc>
        <w:tc>
          <w:tcPr>
            <w:tcW w:w="2409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Exclamation sentences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Apostrophe for possession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tense- simple and progressive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66"/>
            <w:vAlign w:val="center"/>
          </w:tcPr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Past tense- simple and progressive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Sentence types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Apostrophe for possession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Coordination and Subordination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Noun phrases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Adverbs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Suffix- </w:t>
            </w:r>
            <w:proofErr w:type="spellStart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>ful</w:t>
            </w:r>
            <w:proofErr w:type="spellEnd"/>
            <w:r w:rsidRPr="00D675E9">
              <w:rPr>
                <w:rFonts w:asciiTheme="majorHAnsi" w:hAnsiTheme="majorHAnsi" w:cstheme="minorHAnsi"/>
                <w:sz w:val="16"/>
                <w:szCs w:val="16"/>
              </w:rPr>
              <w:t xml:space="preserve">, less  </w:t>
            </w:r>
          </w:p>
          <w:p w:rsidR="004F3C72" w:rsidRPr="00D675E9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4F3C72" w:rsidRPr="007A24B8" w:rsidTr="004F3C72">
        <w:trPr>
          <w:trHeight w:val="882"/>
        </w:trPr>
        <w:tc>
          <w:tcPr>
            <w:tcW w:w="783" w:type="dxa"/>
            <w:vMerge/>
            <w:shd w:val="clear" w:color="auto" w:fill="B4C6E7" w:themeFill="accent1" w:themeFillTint="66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B4C6E7" w:themeFill="accent1" w:themeFillTint="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072" w:type="dxa"/>
            <w:shd w:val="clear" w:color="auto" w:fill="B4C6E7" w:themeFill="accent1" w:themeFillTint="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Number: Place Value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Money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Number: Multiplication and Division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noProof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Number: Multiplication and Division</w:t>
            </w:r>
            <w:r w:rsidRPr="0082032C">
              <w:rPr>
                <w:rFonts w:asciiTheme="majorHAnsi" w:hAnsiTheme="majorHAnsi" w:cstheme="minorHAnsi"/>
                <w:noProof/>
                <w:sz w:val="16"/>
                <w:szCs w:val="16"/>
              </w:rPr>
              <w:t xml:space="preserve">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  <w:r w:rsidRPr="0082032C">
              <w:rPr>
                <w:rFonts w:asciiTheme="majorHAnsi" w:hAnsiTheme="majorHAnsi"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14094D3" wp14:editId="659A3B5E">
                  <wp:extent cx="2857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Length and Height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Problem Solving 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Time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Mass, Capacity and Temperature </w:t>
            </w:r>
          </w:p>
        </w:tc>
      </w:tr>
      <w:tr w:rsidR="004F3C72" w:rsidRPr="007A24B8" w:rsidTr="004F3C72">
        <w:trPr>
          <w:trHeight w:val="586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4B083" w:themeFill="accent2" w:themeFillTint="99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199" w:type="dxa"/>
            <w:gridSpan w:val="2"/>
            <w:shd w:val="clear" w:color="auto" w:fill="F4B083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Significant historical events in their own locality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Why do we remember the 5th of November?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Religious persecution </w:t>
            </w:r>
          </w:p>
        </w:tc>
        <w:tc>
          <w:tcPr>
            <w:tcW w:w="4536" w:type="dxa"/>
            <w:gridSpan w:val="2"/>
            <w:shd w:val="clear" w:color="auto" w:fill="F4B083" w:themeFill="accent2" w:themeFillTint="99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Significant national events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Why was it called ‘The Great Fire?’</w:t>
            </w:r>
          </w:p>
        </w:tc>
        <w:tc>
          <w:tcPr>
            <w:tcW w:w="4394" w:type="dxa"/>
            <w:gridSpan w:val="2"/>
            <w:shd w:val="clear" w:color="auto" w:fill="F4B083" w:themeFill="accent2" w:themeFillTint="99"/>
            <w:vAlign w:val="center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Comparing a non-European country</w:t>
            </w:r>
            <w:r w:rsidRPr="00097321">
              <w:rPr>
                <w:rFonts w:asciiTheme="majorHAnsi" w:hAnsiTheme="majorHAnsi" w:cstheme="minorHAnsi"/>
                <w:color w:val="FF0000"/>
                <w:sz w:val="16"/>
                <w:szCs w:val="16"/>
              </w:rPr>
              <w:t xml:space="preserve">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07CE7">
              <w:rPr>
                <w:rFonts w:asciiTheme="majorHAnsi" w:hAnsiTheme="majorHAnsi" w:cstheme="minorHAnsi"/>
                <w:sz w:val="16"/>
                <w:szCs w:val="16"/>
              </w:rPr>
              <w:t>Q – Are the UK and Madagascar similar?</w:t>
            </w:r>
          </w:p>
        </w:tc>
      </w:tr>
      <w:tr w:rsidR="004F3C72" w:rsidRPr="007A24B8" w:rsidTr="004F3C72">
        <w:trPr>
          <w:trHeight w:val="231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4B083" w:themeFill="accent2" w:themeFillTint="99"/>
            <w:vAlign w:val="center"/>
          </w:tcPr>
          <w:p w:rsidR="004F3C72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8735" w:type="dxa"/>
            <w:gridSpan w:val="4"/>
            <w:shd w:val="clear" w:color="auto" w:fill="F4B083"/>
            <w:vAlign w:val="center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Naming, locate and identify the characteristics of the four countries of the UK, capital cities and surrounding seas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Use simple compass directions, locational and directional language </w:t>
            </w:r>
          </w:p>
        </w:tc>
        <w:tc>
          <w:tcPr>
            <w:tcW w:w="4394" w:type="dxa"/>
            <w:gridSpan w:val="2"/>
            <w:shd w:val="clear" w:color="auto" w:fill="F4B083" w:themeFill="accent2" w:themeFillTint="99"/>
            <w:vAlign w:val="center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Geographical similarities and differences between UK and contrasting small non-European country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Hot and cold places and the equator. </w:t>
            </w:r>
          </w:p>
        </w:tc>
      </w:tr>
      <w:tr w:rsidR="004F3C72" w:rsidRPr="007A24B8" w:rsidTr="004F3C72">
        <w:trPr>
          <w:trHeight w:val="937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8D08D" w:themeFill="accent6" w:themeFillTint="99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199" w:type="dxa"/>
            <w:gridSpan w:val="2"/>
            <w:shd w:val="clear" w:color="auto" w:fill="A8D08D" w:themeFill="accent6" w:themeFillTint="99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Animals including humans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Big Q – What do we need to survive and grow in to healthy adults? 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Aut1-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Rachel Carson 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(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marine biologist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)   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Aut2-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Elizabeth Garrett Anderson - physician (first woman surgeon)</w:t>
            </w:r>
          </w:p>
        </w:tc>
        <w:tc>
          <w:tcPr>
            <w:tcW w:w="4536" w:type="dxa"/>
            <w:gridSpan w:val="2"/>
            <w:shd w:val="clear" w:color="auto" w:fill="A8D08D" w:themeFill="accent6" w:themeFillTint="99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Everyday materials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Q– Does it matter what things are made from?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Spr1-</w:t>
            </w:r>
            <w:r>
              <w:t xml:space="preserve"> 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Garrett Morgan - inventor (traffic signals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)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Spr2-</w:t>
            </w:r>
            <w:r>
              <w:t xml:space="preserve"> 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Stephanie </w:t>
            </w:r>
            <w:proofErr w:type="spellStart"/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Kwolek</w:t>
            </w:r>
            <w:proofErr w:type="spellEnd"/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- chemist (synthetic fibre)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8D08D" w:themeFill="accent6" w:themeFillTint="99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Living things and their habitats</w:t>
            </w:r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Big Q Why are habitats important to animals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David Attenborough - natural historian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Plants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How does a little seed or bulb become a big plant?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Nirupa</w:t>
            </w:r>
            <w:proofErr w:type="spellEnd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Rao- botanical illustrator</w:t>
            </w:r>
          </w:p>
        </w:tc>
      </w:tr>
      <w:tr w:rsidR="004F3C72" w:rsidRPr="007A24B8" w:rsidTr="004F3C72">
        <w:trPr>
          <w:trHeight w:val="69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EDAF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072" w:type="dxa"/>
            <w:shd w:val="clear" w:color="auto" w:fill="FEDAF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</w:t>
            </w:r>
            <w:r w:rsidRPr="005E2E95">
              <w:rPr>
                <w:rFonts w:asciiTheme="majorHAnsi" w:hAnsiTheme="majorHAnsi" w:cstheme="minorHAnsi"/>
                <w:sz w:val="16"/>
                <w:szCs w:val="16"/>
              </w:rPr>
              <w:t xml:space="preserve">hy did Jesus teach the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L</w:t>
            </w:r>
            <w:r w:rsidRPr="005E2E95">
              <w:rPr>
                <w:rFonts w:asciiTheme="majorHAnsi" w:hAnsiTheme="majorHAnsi" w:cstheme="minorHAnsi"/>
                <w:sz w:val="16"/>
                <w:szCs w:val="16"/>
              </w:rPr>
              <w:t>ord’s prayer as the way to pray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EDAFC"/>
            <w:vAlign w:val="center"/>
          </w:tcPr>
          <w:p w:rsidR="004F3C72" w:rsidRPr="00496760" w:rsidRDefault="004F3C72" w:rsidP="00B4608C">
            <w:pPr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  <w:r w:rsidRPr="00496760">
              <w:rPr>
                <w:rFonts w:asciiTheme="majorHAnsi" w:hAnsiTheme="majorHAnsi" w:cstheme="minorHAnsi"/>
                <w:sz w:val="12"/>
                <w:szCs w:val="12"/>
              </w:rPr>
              <w:t>Who is the saint of our school? What’s the story of our school name?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3633E">
              <w:rPr>
                <w:rFonts w:asciiTheme="majorHAnsi" w:hAnsiTheme="majorHAnsi" w:cstheme="minorHAnsi"/>
                <w:sz w:val="16"/>
                <w:szCs w:val="16"/>
              </w:rPr>
              <w:t>How does the symbol of light help us to understand the meaning of Christmas for Christians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ab/>
            </w:r>
          </w:p>
        </w:tc>
        <w:tc>
          <w:tcPr>
            <w:tcW w:w="2126" w:type="dxa"/>
            <w:shd w:val="clear" w:color="auto" w:fill="FEDAF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3633E">
              <w:rPr>
                <w:rFonts w:asciiTheme="majorHAnsi" w:hAnsiTheme="majorHAnsi" w:cstheme="minorHAnsi"/>
                <w:sz w:val="16"/>
                <w:szCs w:val="16"/>
              </w:rPr>
              <w:t>Why are they having a party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(Judaism)</w:t>
            </w:r>
          </w:p>
        </w:tc>
        <w:tc>
          <w:tcPr>
            <w:tcW w:w="2410" w:type="dxa"/>
            <w:shd w:val="clear" w:color="auto" w:fill="FEDAF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B7C71">
              <w:rPr>
                <w:rFonts w:asciiTheme="majorHAnsi" w:hAnsiTheme="majorHAnsi" w:cstheme="minorHAnsi"/>
                <w:sz w:val="16"/>
                <w:szCs w:val="16"/>
              </w:rPr>
              <w:t>What is the story of Noah really about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B7C71">
              <w:rPr>
                <w:rFonts w:asciiTheme="majorHAnsi" w:hAnsiTheme="majorHAnsi" w:cstheme="minorHAnsi"/>
                <w:sz w:val="16"/>
                <w:szCs w:val="16"/>
              </w:rPr>
              <w:t>How do the symbols of Easter help us to understand the meaning of Easter for Christians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  <w:tc>
          <w:tcPr>
            <w:tcW w:w="2409" w:type="dxa"/>
            <w:shd w:val="clear" w:color="auto" w:fill="FEDAFC"/>
            <w:vAlign w:val="center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FF1319">
              <w:rPr>
                <w:rFonts w:asciiTheme="majorHAnsi" w:hAnsiTheme="majorHAnsi" w:cstheme="minorHAnsi"/>
                <w:sz w:val="16"/>
                <w:szCs w:val="16"/>
              </w:rPr>
              <w:t>How do the five pillars of Islam help a Muslim to show commitment to God (Allah)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(Islam)</w:t>
            </w:r>
          </w:p>
        </w:tc>
        <w:tc>
          <w:tcPr>
            <w:tcW w:w="1985" w:type="dxa"/>
            <w:shd w:val="clear" w:color="auto" w:fill="FEDAF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FF1319">
              <w:rPr>
                <w:rFonts w:asciiTheme="majorHAnsi" w:hAnsiTheme="majorHAnsi" w:cstheme="minorHAnsi"/>
                <w:sz w:val="16"/>
                <w:szCs w:val="16"/>
              </w:rPr>
              <w:t>Why do Christians make and keep promises before God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</w:tr>
      <w:tr w:rsidR="004F3C72" w:rsidRPr="007A24B8" w:rsidTr="004F3C72">
        <w:trPr>
          <w:trHeight w:val="62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072" w:type="dxa"/>
            <w:shd w:val="clear" w:color="auto" w:fill="BFBFB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Painting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Firework Painting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Jackson Pollock 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Collage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Fire of London Collage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Printing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Althea McNish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4F3C72" w:rsidRPr="007A24B8" w:rsidTr="004F3C72">
        <w:trPr>
          <w:trHeight w:val="70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E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072" w:type="dxa"/>
            <w:shd w:val="clear" w:color="auto" w:fill="CCE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CCE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What food keeps me healthy- Fruit Smoothies 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Ellie Simmonds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CE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Free Standing Structures- Tutor Houses 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CE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Templates and Joining</w:t>
            </w:r>
          </w:p>
          <w:p w:rsidR="004F3C72" w:rsidRPr="00A07CE7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Puppet Clothing</w:t>
            </w:r>
          </w:p>
        </w:tc>
      </w:tr>
      <w:tr w:rsidR="004F3C72" w:rsidRPr="007A24B8" w:rsidTr="004F3C72">
        <w:trPr>
          <w:trHeight w:val="46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BE4D5" w:themeFill="accent2" w:themeFillTint="33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072" w:type="dxa"/>
            <w:shd w:val="clear" w:color="auto" w:fill="FBE4D5" w:themeFill="accent2" w:themeFillTint="33"/>
            <w:vAlign w:val="center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The different uses of Computers (1 lesson + lesson starters)</w:t>
              </w:r>
            </w:hyperlink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4F3C72" w:rsidRDefault="004F3C72" w:rsidP="00B4608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Multimedia &amp; Digital Writing</w:t>
              </w:r>
            </w:hyperlink>
          </w:p>
          <w:p w:rsidR="004F3C72" w:rsidRDefault="004F3C72" w:rsidP="00B4608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J2 Write - Including Online research and typing skills </w:t>
              </w:r>
            </w:hyperlink>
          </w:p>
          <w:p w:rsidR="004F3C72" w:rsidRDefault="004F3C72" w:rsidP="00B4608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(5 lessons +)</w:t>
              </w:r>
            </w:hyperlink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4F3C72" w:rsidRDefault="004F3C72" w:rsidP="00B4608C">
            <w:pPr>
              <w:jc w:val="center"/>
              <w:rPr>
                <w:sz w:val="16"/>
                <w:szCs w:val="16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Data – Pictograms (J2Data) (3 Lessons)</w:t>
              </w:r>
            </w:hyperlink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  <w:p w:rsidR="004F3C72" w:rsidRDefault="004F3C72" w:rsidP="00B4608C">
            <w:pPr>
              <w:pStyle w:val="NormalWeb"/>
              <w:spacing w:before="0" w:beforeAutospacing="0" w:after="0" w:afterAutospacing="0"/>
              <w:rPr>
                <w:rStyle w:val="Hyperlink"/>
                <w:rFonts w:ascii="Arial" w:eastAsiaTheme="minorHAnsi" w:hAnsi="Arial" w:cs="Arial"/>
                <w:color w:val="1155CC"/>
                <w:lang w:eastAsia="en-US"/>
              </w:rPr>
            </w:pPr>
            <w:hyperlink r:id="rId10" w:history="1">
              <w:r>
                <w:rPr>
                  <w:rStyle w:val="Hyperlink"/>
                  <w:rFonts w:ascii="Arial" w:eastAsiaTheme="minorHAnsi" w:hAnsi="Arial" w:cs="Arial"/>
                  <w:color w:val="1155CC"/>
                  <w:sz w:val="16"/>
                  <w:szCs w:val="16"/>
                  <w:lang w:eastAsia="en-US"/>
                </w:rPr>
                <w:t>My Busy Things (Learning platform) (3 Lessons)</w:t>
              </w:r>
            </w:hyperlink>
          </w:p>
          <w:p w:rsidR="004F3C72" w:rsidRDefault="004F3C72" w:rsidP="00B4608C">
            <w:pPr>
              <w:pStyle w:val="NormalWeb"/>
              <w:spacing w:before="0" w:beforeAutospacing="0" w:after="0" w:afterAutospacing="0"/>
              <w:rPr>
                <w:rStyle w:val="Hyperlink"/>
                <w:rFonts w:ascii="Arial" w:eastAsiaTheme="minorHAnsi" w:hAnsi="Arial" w:cs="Arial"/>
                <w:color w:val="1155CC"/>
                <w:sz w:val="16"/>
                <w:szCs w:val="16"/>
                <w:lang w:eastAsia="en-US"/>
              </w:rPr>
            </w:pPr>
            <w:hyperlink r:id="rId11" w:history="1">
              <w:r>
                <w:rPr>
                  <w:rStyle w:val="Hyperlink"/>
                  <w:rFonts w:ascii="Arial" w:eastAsiaTheme="minorHAnsi" w:hAnsi="Arial" w:cs="Arial"/>
                  <w:color w:val="1155CC"/>
                  <w:sz w:val="16"/>
                  <w:szCs w:val="16"/>
                  <w:lang w:eastAsia="en-US"/>
                </w:rPr>
                <w:t>Could be linked to topic</w:t>
              </w:r>
            </w:hyperlink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4F3C72" w:rsidRDefault="004F3C72" w:rsidP="00B4608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1 – </w:t>
              </w:r>
            </w:hyperlink>
          </w:p>
          <w:p w:rsidR="004F3C72" w:rsidRDefault="004F3C72" w:rsidP="00B4608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JIT turtle - Robot algorithms</w:t>
              </w:r>
            </w:hyperlink>
          </w:p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Digital Photography (5 lessons)</w:t>
              </w:r>
            </w:hyperlink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4F3C72" w:rsidRDefault="004F3C72" w:rsidP="00B4608C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2  – </w:t>
              </w:r>
            </w:hyperlink>
          </w:p>
          <w:p w:rsidR="004F3C72" w:rsidRDefault="004F3C72" w:rsidP="00B4608C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en-US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Scratch Jr - Sequencing Animations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</w:t>
            </w:r>
            <w:hyperlink r:id="rId17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download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) or </w:t>
            </w:r>
            <w:hyperlink r:id="rId18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Unit 2  – </w:t>
              </w:r>
            </w:hyperlink>
            <w:hyperlink r:id="rId19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Scratch Jr - Sequencing Animations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</w:t>
            </w:r>
            <w:hyperlink r:id="rId20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download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4F3C72" w:rsidRPr="007A24B8" w:rsidTr="004F3C72">
        <w:trPr>
          <w:trHeight w:val="366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BE4D5" w:themeFill="accent2" w:themeFillTint="33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E-Safety</w:t>
            </w:r>
          </w:p>
        </w:tc>
        <w:tc>
          <w:tcPr>
            <w:tcW w:w="2072" w:type="dxa"/>
            <w:shd w:val="clear" w:color="auto" w:fill="FBE4D5" w:themeFill="accent2" w:themeFillTint="33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127" w:type="dxa"/>
            <w:shd w:val="clear" w:color="auto" w:fill="FBE4D5" w:themeFill="accent2" w:themeFillTint="33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126" w:type="dxa"/>
            <w:shd w:val="clear" w:color="auto" w:fill="FBE4D5" w:themeFill="accent2" w:themeFillTint="33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410" w:type="dxa"/>
            <w:shd w:val="clear" w:color="auto" w:fill="FBE4D5" w:themeFill="accent2" w:themeFillTint="33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409" w:type="dxa"/>
            <w:shd w:val="clear" w:color="auto" w:fill="FBE4D5" w:themeFill="accent2" w:themeFillTint="33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1985" w:type="dxa"/>
            <w:shd w:val="clear" w:color="auto" w:fill="FBE4D5" w:themeFill="accent2" w:themeFillTint="33"/>
          </w:tcPr>
          <w:p w:rsidR="004F3C72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4F3C72" w:rsidRPr="007A24B8" w:rsidTr="004F3C72">
        <w:trPr>
          <w:trHeight w:val="682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C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072" w:type="dxa"/>
            <w:shd w:val="clear" w:color="auto" w:fill="CCC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Friendship</w:t>
            </w:r>
          </w:p>
        </w:tc>
        <w:tc>
          <w:tcPr>
            <w:tcW w:w="2127" w:type="dxa"/>
            <w:shd w:val="clear" w:color="auto" w:fill="CCC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 keeps me healthy?</w:t>
            </w:r>
          </w:p>
        </w:tc>
        <w:tc>
          <w:tcPr>
            <w:tcW w:w="2126" w:type="dxa"/>
            <w:shd w:val="clear" w:color="auto" w:fill="CCCCFF"/>
            <w:vAlign w:val="center"/>
          </w:tcPr>
          <w:p w:rsidR="004F3C72" w:rsidRPr="0082032C" w:rsidRDefault="004F3C72" w:rsidP="00B460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Keeping safe and managing risk- Indoors and outdoors</w:t>
            </w:r>
          </w:p>
        </w:tc>
        <w:tc>
          <w:tcPr>
            <w:tcW w:w="2410" w:type="dxa"/>
            <w:shd w:val="clear" w:color="auto" w:fill="CCCCFF"/>
            <w:vAlign w:val="center"/>
          </w:tcPr>
          <w:p w:rsidR="004F3C72" w:rsidRPr="0082032C" w:rsidRDefault="004F3C72" w:rsidP="00B460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Drug, alcohol and tobacco education:</w:t>
            </w:r>
          </w:p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Medicines and me</w:t>
            </w:r>
          </w:p>
        </w:tc>
        <w:tc>
          <w:tcPr>
            <w:tcW w:w="4394" w:type="dxa"/>
            <w:gridSpan w:val="2"/>
            <w:shd w:val="clear" w:color="auto" w:fill="CCCCFF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Boys and girls, families</w:t>
            </w:r>
          </w:p>
        </w:tc>
      </w:tr>
      <w:tr w:rsidR="004F3C72" w:rsidRPr="007A24B8" w:rsidTr="004F3C72">
        <w:trPr>
          <w:trHeight w:val="438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CCC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072" w:type="dxa"/>
            <w:shd w:val="clear" w:color="auto" w:fill="FFCCC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Hands, Feet, Heart </w:t>
            </w:r>
          </w:p>
        </w:tc>
        <w:tc>
          <w:tcPr>
            <w:tcW w:w="2127" w:type="dxa"/>
            <w:shd w:val="clear" w:color="auto" w:fill="FFCCC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Ho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</w:t>
            </w:r>
            <w:proofErr w:type="spellEnd"/>
          </w:p>
        </w:tc>
        <w:tc>
          <w:tcPr>
            <w:tcW w:w="2126" w:type="dxa"/>
            <w:shd w:val="clear" w:color="auto" w:fill="FFCCC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I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Wanna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Play in a Band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Zootime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FFCCC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Friendship Song 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4F3C72" w:rsidRPr="0082032C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4F3C72" w:rsidRPr="007A24B8" w:rsidTr="004F3C72">
        <w:trPr>
          <w:trHeight w:val="558"/>
        </w:trPr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4F3C72" w:rsidRPr="00CB039A" w:rsidRDefault="004F3C72" w:rsidP="00B460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CFFCC"/>
            <w:vAlign w:val="center"/>
          </w:tcPr>
          <w:p w:rsidR="004F3C72" w:rsidRPr="007A24B8" w:rsidRDefault="004F3C72" w:rsidP="00B4608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2072" w:type="dxa"/>
            <w:shd w:val="clear" w:color="auto" w:fill="CCFFCC"/>
            <w:vAlign w:val="center"/>
          </w:tcPr>
          <w:p w:rsidR="004F3C72" w:rsidRPr="00061D1E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:rsidR="004F3C72" w:rsidRPr="00061D1E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Games – sending and receiving 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4F3C72" w:rsidRPr="00061D1E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>Conditioning phrases for gymnastics and floor work</w:t>
            </w:r>
          </w:p>
          <w:p w:rsidR="004F3C72" w:rsidRPr="00061D1E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Gymnastics- Apparatus 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4F3C72" w:rsidRPr="00061D1E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F3C72" w:rsidRPr="00061D1E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4F3C72" w:rsidRPr="00061D1E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>Games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4F3C72" w:rsidRPr="00061D1E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Games </w:t>
            </w:r>
          </w:p>
          <w:p w:rsidR="004F3C72" w:rsidRPr="00061D1E" w:rsidRDefault="004F3C72" w:rsidP="00B4608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Sending and receiving </w:t>
            </w:r>
          </w:p>
        </w:tc>
      </w:tr>
    </w:tbl>
    <w:p w:rsidR="001D1018" w:rsidRDefault="001D1018"/>
    <w:sectPr w:rsidR="001D1018" w:rsidSect="004F3C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72"/>
    <w:rsid w:val="001D1018"/>
    <w:rsid w:val="004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52E90-0E6B-4D9A-9A4E-00623FD6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C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C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0xOfr8O7aMWPWMQbXK7fODZEYsyikcpK4W6Ows185k/edit?usp=sharing" TargetMode="External"/><Relationship Id="rId13" Type="http://schemas.openxmlformats.org/officeDocument/2006/relationships/hyperlink" Target="https://docs.google.com/document/d/1EgvtNBIauTRTTQ7DLB-b5wG5es7NVB4bw_d8hd7m920/edit?usp=sharing" TargetMode="External"/><Relationship Id="rId18" Type="http://schemas.openxmlformats.org/officeDocument/2006/relationships/hyperlink" Target="https://docs.google.com/document/d/1L6TIJidYroAFNEohgAB9CsUcQ7_oVGTODF1wwUz0P70/edit?usp=sharing" TargetMode="External"/><Relationship Id="rId26" Type="http://schemas.openxmlformats.org/officeDocument/2006/relationships/hyperlink" Target="https://docs.google.com/document/d/1-sKmWFO6UjIDMQ0Y0kQRPZrOAXj4SMzjRVHtHswLlxk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-sKmWFO6UjIDMQ0Y0kQRPZrOAXj4SMzjRVHtHswLlxk/edit?usp=sharing" TargetMode="External"/><Relationship Id="rId7" Type="http://schemas.openxmlformats.org/officeDocument/2006/relationships/hyperlink" Target="https://docs.google.com/document/d/1v0xOfr8O7aMWPWMQbXK7fODZEYsyikcpK4W6Ows185k/edit?usp=sharing" TargetMode="External"/><Relationship Id="rId12" Type="http://schemas.openxmlformats.org/officeDocument/2006/relationships/hyperlink" Target="https://docs.google.com/document/d/1EgvtNBIauTRTTQ7DLB-b5wG5es7NVB4bw_d8hd7m920/edit?usp=sharing" TargetMode="External"/><Relationship Id="rId17" Type="http://schemas.openxmlformats.org/officeDocument/2006/relationships/hyperlink" Target="https://www.scratchjr.org/about/faq" TargetMode="External"/><Relationship Id="rId25" Type="http://schemas.openxmlformats.org/officeDocument/2006/relationships/hyperlink" Target="https://docs.google.com/document/d/1-sKmWFO6UjIDMQ0Y0kQRPZrOAXj4SMzjRVHtHswLlxk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L6TIJidYroAFNEohgAB9CsUcQ7_oVGTODF1wwUz0P70/edit?usp=sharing" TargetMode="External"/><Relationship Id="rId20" Type="http://schemas.openxmlformats.org/officeDocument/2006/relationships/hyperlink" Target="https://www.scratchjr.org/about/faq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v0xOfr8O7aMWPWMQbXK7fODZEYsyikcpK4W6Ows185k/edit?usp=sharing" TargetMode="External"/><Relationship Id="rId11" Type="http://schemas.openxmlformats.org/officeDocument/2006/relationships/hyperlink" Target="https://docs.google.com/document/d/1tWma3GSk-z2_wljGlPb0sSSv2seUajdp8F7N_VkVv9M/edit?usp=sharing" TargetMode="External"/><Relationship Id="rId24" Type="http://schemas.openxmlformats.org/officeDocument/2006/relationships/hyperlink" Target="https://docs.google.com/document/d/1-sKmWFO6UjIDMQ0Y0kQRPZrOAXj4SMzjRVHtHswLlxk/edit?usp=sharing" TargetMode="External"/><Relationship Id="rId5" Type="http://schemas.openxmlformats.org/officeDocument/2006/relationships/hyperlink" Target="https://docs.google.com/document/d/1WDvtOhGjZ02tdFANtniio1aVFR31-sotcl24GApIReg/edit?usp=sharing" TargetMode="External"/><Relationship Id="rId15" Type="http://schemas.openxmlformats.org/officeDocument/2006/relationships/hyperlink" Target="https://docs.google.com/document/d/1L6TIJidYroAFNEohgAB9CsUcQ7_oVGTODF1wwUz0P70/edit?usp=sharing" TargetMode="External"/><Relationship Id="rId23" Type="http://schemas.openxmlformats.org/officeDocument/2006/relationships/hyperlink" Target="https://docs.google.com/document/d/1-sKmWFO6UjIDMQ0Y0kQRPZrOAXj4SMzjRVHtHswLlxk/edit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tWma3GSk-z2_wljGlPb0sSSv2seUajdp8F7N_VkVv9M/edit?usp=sharing" TargetMode="External"/><Relationship Id="rId19" Type="http://schemas.openxmlformats.org/officeDocument/2006/relationships/hyperlink" Target="https://docs.google.com/document/d/1L6TIJidYroAFNEohgAB9CsUcQ7_oVGTODF1wwUz0P70/edit?usp=sharing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docs.google.com/document/d/1BBdUzM8ADGe_RiKIOrI9iDD-tYs2unBz4OEExCpIhsU/edit?usp=sharing" TargetMode="External"/><Relationship Id="rId14" Type="http://schemas.openxmlformats.org/officeDocument/2006/relationships/hyperlink" Target="https://docs.google.com/document/d/1cC3qhv1srmOdsIP-SOPH2vsmLi8nnilwW1n9-T5zcLg/edit?usp=sharing" TargetMode="External"/><Relationship Id="rId22" Type="http://schemas.openxmlformats.org/officeDocument/2006/relationships/hyperlink" Target="https://docs.google.com/document/d/1-sKmWFO6UjIDMQ0Y0kQRPZrOAXj4SMzjRVHtHswLlxk/edit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Clearwater</dc:creator>
  <cp:keywords/>
  <dc:description/>
  <cp:lastModifiedBy>Bianca Clearwater</cp:lastModifiedBy>
  <cp:revision>1</cp:revision>
  <dcterms:created xsi:type="dcterms:W3CDTF">2022-09-09T16:05:00Z</dcterms:created>
  <dcterms:modified xsi:type="dcterms:W3CDTF">2022-09-09T16:07:00Z</dcterms:modified>
</cp:coreProperties>
</file>