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788B" w14:textId="1E47A84B" w:rsidR="00F34260" w:rsidRDefault="00F34260" w:rsidP="00F34260">
      <w:pPr>
        <w:pStyle w:val="Heading1"/>
      </w:pPr>
      <w:r>
        <w:t xml:space="preserve">PSHE Curriculum Map </w:t>
      </w:r>
    </w:p>
    <w:tbl>
      <w:tblPr>
        <w:tblStyle w:val="TableGrid"/>
        <w:tblW w:w="15731" w:type="dxa"/>
        <w:tblInd w:w="-289" w:type="dxa"/>
        <w:tblLook w:val="04A0" w:firstRow="1" w:lastRow="0" w:firstColumn="1" w:lastColumn="0" w:noHBand="0" w:noVBand="1"/>
      </w:tblPr>
      <w:tblGrid>
        <w:gridCol w:w="796"/>
        <w:gridCol w:w="904"/>
        <w:gridCol w:w="2128"/>
        <w:gridCol w:w="2542"/>
        <w:gridCol w:w="2275"/>
        <w:gridCol w:w="2391"/>
        <w:gridCol w:w="2142"/>
        <w:gridCol w:w="191"/>
        <w:gridCol w:w="2362"/>
      </w:tblGrid>
      <w:tr w:rsidR="00F34260" w:rsidRPr="007C5147" w14:paraId="3DE51CD8" w14:textId="77777777" w:rsidTr="00F34260">
        <w:trPr>
          <w:trHeight w:val="340"/>
        </w:trPr>
        <w:tc>
          <w:tcPr>
            <w:tcW w:w="796" w:type="dxa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F34260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F34260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391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333" w:type="dxa"/>
            <w:gridSpan w:val="2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F34260">
        <w:trPr>
          <w:trHeight w:val="283"/>
        </w:trPr>
        <w:tc>
          <w:tcPr>
            <w:tcW w:w="796" w:type="dxa"/>
            <w:vMerge/>
            <w:shd w:val="clear" w:color="auto" w:fill="FFFFFF" w:themeFill="background1"/>
            <w:vAlign w:val="center"/>
          </w:tcPr>
          <w:p w14:paraId="1990656F" w14:textId="77777777" w:rsidR="00061D1E" w:rsidRPr="00F34260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666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F34260" w:rsidRPr="007C5147" w14:paraId="1BBBE15C" w14:textId="77777777" w:rsidTr="00F34260">
        <w:trPr>
          <w:trHeight w:val="564"/>
        </w:trPr>
        <w:tc>
          <w:tcPr>
            <w:tcW w:w="796" w:type="dxa"/>
            <w:vMerge/>
            <w:shd w:val="clear" w:color="auto" w:fill="FFFFFF" w:themeFill="background1"/>
            <w:vAlign w:val="center"/>
          </w:tcPr>
          <w:p w14:paraId="0D213F7B" w14:textId="77777777" w:rsidR="00061D1E" w:rsidRPr="00F34260" w:rsidRDefault="00061D1E" w:rsidP="00980D52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4" w:type="dxa"/>
            <w:shd w:val="clear" w:color="auto" w:fill="CCCCFF"/>
            <w:vAlign w:val="center"/>
          </w:tcPr>
          <w:p w14:paraId="4F8D1006" w14:textId="77777777" w:rsidR="00061D1E" w:rsidRPr="00C444A4" w:rsidRDefault="00061D1E" w:rsidP="00980D5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PSHE</w:t>
            </w:r>
          </w:p>
        </w:tc>
        <w:tc>
          <w:tcPr>
            <w:tcW w:w="2128" w:type="dxa"/>
            <w:shd w:val="clear" w:color="auto" w:fill="CCCCFF"/>
            <w:vAlign w:val="center"/>
          </w:tcPr>
          <w:p w14:paraId="71AC94D0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My feelings</w:t>
            </w:r>
          </w:p>
        </w:tc>
        <w:tc>
          <w:tcPr>
            <w:tcW w:w="2542" w:type="dxa"/>
            <w:shd w:val="clear" w:color="auto" w:fill="CCCCFF"/>
            <w:vAlign w:val="center"/>
          </w:tcPr>
          <w:p w14:paraId="04D5D937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What we put into and on our bodies</w:t>
            </w:r>
          </w:p>
        </w:tc>
        <w:tc>
          <w:tcPr>
            <w:tcW w:w="2275" w:type="dxa"/>
            <w:shd w:val="clear" w:color="auto" w:fill="CCCCFF"/>
            <w:vAlign w:val="center"/>
          </w:tcPr>
          <w:p w14:paraId="1AFACAF4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="Calibri"/>
                <w:sz w:val="16"/>
                <w:szCs w:val="18"/>
              </w:rPr>
              <w:t>Me and others</w:t>
            </w:r>
          </w:p>
        </w:tc>
        <w:tc>
          <w:tcPr>
            <w:tcW w:w="2391" w:type="dxa"/>
            <w:shd w:val="clear" w:color="auto" w:fill="CCCCFF"/>
            <w:vAlign w:val="center"/>
          </w:tcPr>
          <w:p w14:paraId="2248C06B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Feeling safe</w:t>
            </w:r>
          </w:p>
        </w:tc>
        <w:tc>
          <w:tcPr>
            <w:tcW w:w="2333" w:type="dxa"/>
            <w:gridSpan w:val="2"/>
            <w:shd w:val="clear" w:color="auto" w:fill="CCCCFF"/>
            <w:vAlign w:val="center"/>
          </w:tcPr>
          <w:p w14:paraId="5C0A912D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My money</w:t>
            </w:r>
          </w:p>
        </w:tc>
        <w:tc>
          <w:tcPr>
            <w:tcW w:w="2362" w:type="dxa"/>
            <w:shd w:val="clear" w:color="auto" w:fill="CCCCFF"/>
            <w:vAlign w:val="center"/>
          </w:tcPr>
          <w:p w14:paraId="1C70500E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="Calibri"/>
                <w:sz w:val="16"/>
                <w:szCs w:val="18"/>
              </w:rPr>
              <w:t>Fun times</w:t>
            </w:r>
          </w:p>
        </w:tc>
      </w:tr>
      <w:tr w:rsidR="00061D1E" w:rsidRPr="007C5147" w14:paraId="6B01DCB9" w14:textId="77777777" w:rsidTr="00F34260">
        <w:trPr>
          <w:trHeight w:val="283"/>
        </w:trPr>
        <w:tc>
          <w:tcPr>
            <w:tcW w:w="796" w:type="dxa"/>
            <w:vMerge w:val="restart"/>
            <w:shd w:val="clear" w:color="auto" w:fill="FFFFFF" w:themeFill="background1"/>
            <w:vAlign w:val="center"/>
          </w:tcPr>
          <w:p w14:paraId="447761F0" w14:textId="77777777" w:rsidR="00061D1E" w:rsidRPr="00F34260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4260">
              <w:br w:type="page"/>
            </w:r>
            <w:r w:rsidRPr="00F34260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666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F34260" w:rsidRPr="007A24B8" w14:paraId="05978350" w14:textId="77777777" w:rsidTr="00F34260">
        <w:trPr>
          <w:trHeight w:val="682"/>
        </w:trPr>
        <w:tc>
          <w:tcPr>
            <w:tcW w:w="796" w:type="dxa"/>
            <w:vMerge/>
            <w:shd w:val="clear" w:color="auto" w:fill="FFFFFF" w:themeFill="background1"/>
            <w:vAlign w:val="center"/>
          </w:tcPr>
          <w:p w14:paraId="64CC6A38" w14:textId="77777777" w:rsidR="00061D1E" w:rsidRPr="00F34260" w:rsidRDefault="00061D1E" w:rsidP="00980D5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CCCCFF"/>
            <w:vAlign w:val="center"/>
          </w:tcPr>
          <w:p w14:paraId="1113C2E2" w14:textId="77777777" w:rsidR="00061D1E" w:rsidRPr="0082032C" w:rsidRDefault="00061D1E" w:rsidP="00980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128" w:type="dxa"/>
            <w:shd w:val="clear" w:color="auto" w:fill="CCCCFF"/>
            <w:vAlign w:val="center"/>
          </w:tcPr>
          <w:p w14:paraId="3E281817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Friendship</w:t>
            </w:r>
          </w:p>
        </w:tc>
        <w:tc>
          <w:tcPr>
            <w:tcW w:w="2542" w:type="dxa"/>
            <w:shd w:val="clear" w:color="auto" w:fill="CCCCFF"/>
            <w:vAlign w:val="center"/>
          </w:tcPr>
          <w:p w14:paraId="233108D8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What keeps me healthy?</w:t>
            </w:r>
          </w:p>
        </w:tc>
        <w:tc>
          <w:tcPr>
            <w:tcW w:w="2275" w:type="dxa"/>
            <w:shd w:val="clear" w:color="auto" w:fill="CCCCFF"/>
            <w:vAlign w:val="center"/>
          </w:tcPr>
          <w:p w14:paraId="2B2CFBD2" w14:textId="77777777" w:rsidR="00061D1E" w:rsidRPr="0082032C" w:rsidRDefault="00061D1E" w:rsidP="00980D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Keeping safe and managing risk- Indoors and outdoors</w:t>
            </w:r>
          </w:p>
        </w:tc>
        <w:tc>
          <w:tcPr>
            <w:tcW w:w="2391" w:type="dxa"/>
            <w:shd w:val="clear" w:color="auto" w:fill="CCCCFF"/>
            <w:vAlign w:val="center"/>
          </w:tcPr>
          <w:p w14:paraId="77C5675A" w14:textId="77777777" w:rsidR="00061D1E" w:rsidRPr="0082032C" w:rsidRDefault="00061D1E" w:rsidP="00980D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Drug, alcohol and tobacco education:</w:t>
            </w:r>
          </w:p>
          <w:p w14:paraId="6B1ACD25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Medicines and me</w:t>
            </w:r>
          </w:p>
        </w:tc>
        <w:tc>
          <w:tcPr>
            <w:tcW w:w="4695" w:type="dxa"/>
            <w:gridSpan w:val="3"/>
            <w:shd w:val="clear" w:color="auto" w:fill="CCCCFF"/>
            <w:vAlign w:val="center"/>
          </w:tcPr>
          <w:p w14:paraId="7E3D028B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Boys and girls, families</w:t>
            </w:r>
          </w:p>
        </w:tc>
      </w:tr>
      <w:tr w:rsidR="00061D1E" w:rsidRPr="007C5147" w14:paraId="5AFA24CC" w14:textId="77777777" w:rsidTr="00F34260">
        <w:trPr>
          <w:trHeight w:val="283"/>
        </w:trPr>
        <w:tc>
          <w:tcPr>
            <w:tcW w:w="796" w:type="dxa"/>
            <w:vMerge w:val="restart"/>
            <w:vAlign w:val="center"/>
          </w:tcPr>
          <w:p w14:paraId="038907CA" w14:textId="77777777" w:rsidR="00061D1E" w:rsidRPr="00F34260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F34260">
              <w:br w:type="page"/>
            </w:r>
            <w:r w:rsidRPr="00F34260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666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F34260" w:rsidRPr="007A24B8" w14:paraId="04A0365A" w14:textId="77777777" w:rsidTr="00F34260">
        <w:trPr>
          <w:trHeight w:val="792"/>
        </w:trPr>
        <w:tc>
          <w:tcPr>
            <w:tcW w:w="796" w:type="dxa"/>
            <w:vMerge/>
            <w:vAlign w:val="center"/>
          </w:tcPr>
          <w:p w14:paraId="32A4193C" w14:textId="77777777" w:rsidR="00061D1E" w:rsidRPr="007A24B8" w:rsidRDefault="00061D1E" w:rsidP="00980D5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FF"/>
            <w:vAlign w:val="center"/>
          </w:tcPr>
          <w:p w14:paraId="5C68D315" w14:textId="77777777" w:rsidR="00061D1E" w:rsidRPr="0082032C" w:rsidRDefault="00061D1E" w:rsidP="00980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128" w:type="dxa"/>
            <w:shd w:val="clear" w:color="auto" w:fill="CCCCFF"/>
            <w:vAlign w:val="center"/>
          </w:tcPr>
          <w:p w14:paraId="3C76C6FD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Getting Back </w:t>
            </w:r>
            <w:proofErr w:type="gram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To</w:t>
            </w:r>
            <w:proofErr w:type="gram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Green</w:t>
            </w:r>
          </w:p>
          <w:p w14:paraId="33BCA324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Mental Health, Strengths and Challenges</w:t>
            </w:r>
          </w:p>
        </w:tc>
        <w:tc>
          <w:tcPr>
            <w:tcW w:w="2542" w:type="dxa"/>
            <w:shd w:val="clear" w:color="auto" w:fill="CCCCFF"/>
            <w:vAlign w:val="center"/>
          </w:tcPr>
          <w:p w14:paraId="66CB5DA3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Healthy Eating</w:t>
            </w:r>
          </w:p>
          <w:p w14:paraId="22D433F2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What helps me choose</w:t>
            </w:r>
          </w:p>
          <w:p w14:paraId="41D99CD0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Marcus Rashford </w:t>
            </w:r>
          </w:p>
        </w:tc>
        <w:tc>
          <w:tcPr>
            <w:tcW w:w="2275" w:type="dxa"/>
            <w:shd w:val="clear" w:color="auto" w:fill="CCCCFF"/>
            <w:vAlign w:val="center"/>
          </w:tcPr>
          <w:p w14:paraId="54619F7E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Bullying- See </w:t>
            </w:r>
            <w:r w:rsidR="000B0837" w:rsidRPr="0082032C">
              <w:rPr>
                <w:rFonts w:asciiTheme="majorHAnsi" w:hAnsiTheme="majorHAnsi" w:cstheme="minorHAnsi"/>
                <w:sz w:val="16"/>
                <w:szCs w:val="16"/>
              </w:rPr>
              <w:t>it, Say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it, stop it</w:t>
            </w:r>
          </w:p>
        </w:tc>
        <w:tc>
          <w:tcPr>
            <w:tcW w:w="2391" w:type="dxa"/>
            <w:shd w:val="clear" w:color="auto" w:fill="CCCCFF"/>
            <w:vAlign w:val="center"/>
          </w:tcPr>
          <w:p w14:paraId="40308D00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Celebrating Differences</w:t>
            </w:r>
          </w:p>
          <w:p w14:paraId="219E05E1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Malala Yousafzai</w:t>
            </w:r>
          </w:p>
          <w:p w14:paraId="46544A27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Greta </w:t>
            </w:r>
            <w:proofErr w:type="spellStart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Thumberg</w:t>
            </w:r>
            <w:proofErr w:type="spellEnd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</w:t>
            </w:r>
          </w:p>
          <w:p w14:paraId="2AAD8399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Ade </w:t>
            </w:r>
            <w:proofErr w:type="spellStart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Adepitan</w:t>
            </w:r>
            <w:proofErr w:type="spellEnd"/>
          </w:p>
        </w:tc>
        <w:tc>
          <w:tcPr>
            <w:tcW w:w="2142" w:type="dxa"/>
            <w:shd w:val="clear" w:color="auto" w:fill="CCCCFF"/>
            <w:vAlign w:val="center"/>
          </w:tcPr>
          <w:p w14:paraId="5D9E5EB8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Drugs and Alcohol</w:t>
            </w:r>
          </w:p>
          <w:p w14:paraId="1FA4A664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Tobacco is a drug</w:t>
            </w:r>
          </w:p>
        </w:tc>
        <w:tc>
          <w:tcPr>
            <w:tcW w:w="2553" w:type="dxa"/>
            <w:gridSpan w:val="2"/>
            <w:shd w:val="clear" w:color="auto" w:fill="CCCCFF"/>
            <w:vAlign w:val="center"/>
          </w:tcPr>
          <w:p w14:paraId="0A90133D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Careers, financial capability and economic</w:t>
            </w:r>
          </w:p>
          <w:p w14:paraId="543EB485" w14:textId="77777777" w:rsidR="00061D1E" w:rsidRPr="0082032C" w:rsidRDefault="00061D1E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wellbeing: Saving, spending and budgeting</w:t>
            </w:r>
          </w:p>
        </w:tc>
      </w:tr>
      <w:tr w:rsidR="002F354E" w:rsidRPr="007A24B8" w14:paraId="3F4DA72A" w14:textId="77777777" w:rsidTr="00F34260">
        <w:trPr>
          <w:trHeight w:val="283"/>
        </w:trPr>
        <w:tc>
          <w:tcPr>
            <w:tcW w:w="796" w:type="dxa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0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666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695" w:type="dxa"/>
            <w:gridSpan w:val="3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F34260" w:rsidRPr="007A24B8" w14:paraId="5A2041FC" w14:textId="77777777" w:rsidTr="00F34260">
        <w:trPr>
          <w:trHeight w:val="557"/>
        </w:trPr>
        <w:tc>
          <w:tcPr>
            <w:tcW w:w="796" w:type="dxa"/>
            <w:vMerge/>
            <w:vAlign w:val="center"/>
          </w:tcPr>
          <w:p w14:paraId="5A97C2B2" w14:textId="77777777" w:rsidR="00980D52" w:rsidRPr="007A24B8" w:rsidRDefault="00980D52" w:rsidP="00980D5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FF"/>
            <w:vAlign w:val="center"/>
          </w:tcPr>
          <w:p w14:paraId="0B15065A" w14:textId="77777777" w:rsidR="00980D52" w:rsidRPr="0082032C" w:rsidRDefault="00980D52" w:rsidP="00980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128" w:type="dxa"/>
            <w:shd w:val="clear" w:color="auto" w:fill="CCCCFF"/>
            <w:vAlign w:val="center"/>
          </w:tcPr>
          <w:p w14:paraId="40A15C73" w14:textId="77777777" w:rsidR="00980D52" w:rsidRPr="0082032C" w:rsidRDefault="00980D52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Getting Back to Green </w:t>
            </w:r>
          </w:p>
          <w:p w14:paraId="096472A2" w14:textId="77777777" w:rsidR="00980D52" w:rsidRPr="0082032C" w:rsidRDefault="00980D52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Playing Safe</w:t>
            </w:r>
          </w:p>
        </w:tc>
        <w:tc>
          <w:tcPr>
            <w:tcW w:w="2542" w:type="dxa"/>
            <w:shd w:val="clear" w:color="auto" w:fill="CCCCFF"/>
            <w:vAlign w:val="center"/>
          </w:tcPr>
          <w:p w14:paraId="6D8E75EF" w14:textId="77777777" w:rsidR="00980D52" w:rsidRPr="0082032C" w:rsidRDefault="0030263F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Identity</w:t>
            </w:r>
            <w:r w:rsidR="00980D52" w:rsidRPr="0082032C">
              <w:rPr>
                <w:rFonts w:asciiTheme="majorHAnsi" w:hAnsiTheme="majorHAnsi" w:cstheme="minorHAnsi"/>
                <w:sz w:val="16"/>
                <w:szCs w:val="16"/>
              </w:rPr>
              <w:t>, society, equality</w:t>
            </w:r>
          </w:p>
          <w:p w14:paraId="0D4F3DCD" w14:textId="77777777" w:rsidR="00980D52" w:rsidRPr="0082032C" w:rsidRDefault="00980D52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Making choices</w:t>
            </w:r>
          </w:p>
        </w:tc>
        <w:tc>
          <w:tcPr>
            <w:tcW w:w="2275" w:type="dxa"/>
            <w:shd w:val="clear" w:color="auto" w:fill="CCCCFF"/>
            <w:vAlign w:val="center"/>
          </w:tcPr>
          <w:p w14:paraId="34028B35" w14:textId="77777777" w:rsidR="00980D52" w:rsidRPr="0082032C" w:rsidRDefault="00980D52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Drugs, alcohol and tobacco: Making choices</w:t>
            </w:r>
          </w:p>
        </w:tc>
        <w:tc>
          <w:tcPr>
            <w:tcW w:w="2391" w:type="dxa"/>
            <w:shd w:val="clear" w:color="auto" w:fill="CCCCFF"/>
            <w:vAlign w:val="center"/>
          </w:tcPr>
          <w:p w14:paraId="60A350C3" w14:textId="77777777" w:rsidR="00980D52" w:rsidRPr="0082032C" w:rsidRDefault="00980D52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What’s important to me?</w:t>
            </w:r>
          </w:p>
        </w:tc>
        <w:tc>
          <w:tcPr>
            <w:tcW w:w="4695" w:type="dxa"/>
            <w:gridSpan w:val="3"/>
            <w:shd w:val="clear" w:color="auto" w:fill="CCCCFF"/>
            <w:vAlign w:val="center"/>
          </w:tcPr>
          <w:p w14:paraId="745E20E1" w14:textId="77777777" w:rsidR="00980D52" w:rsidRPr="0082032C" w:rsidRDefault="00980D52" w:rsidP="00980D5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Growing up and changing</w:t>
            </w:r>
          </w:p>
        </w:tc>
      </w:tr>
      <w:tr w:rsidR="00614A00" w:rsidRPr="007A24B8" w14:paraId="14C19F2B" w14:textId="77777777" w:rsidTr="00F34260">
        <w:trPr>
          <w:trHeight w:val="283"/>
        </w:trPr>
        <w:tc>
          <w:tcPr>
            <w:tcW w:w="796" w:type="dxa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66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F34260" w:rsidRPr="007A24B8" w14:paraId="54A4026F" w14:textId="77777777" w:rsidTr="00F34260">
        <w:trPr>
          <w:trHeight w:val="454"/>
        </w:trPr>
        <w:tc>
          <w:tcPr>
            <w:tcW w:w="796" w:type="dxa"/>
            <w:vMerge/>
            <w:vAlign w:val="center"/>
          </w:tcPr>
          <w:p w14:paraId="42970EEF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FF"/>
            <w:vAlign w:val="center"/>
          </w:tcPr>
          <w:p w14:paraId="3824B533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128" w:type="dxa"/>
            <w:shd w:val="clear" w:color="auto" w:fill="CCCCFF"/>
            <w:vAlign w:val="center"/>
          </w:tcPr>
          <w:p w14:paraId="73483F3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Getting Back </w:t>
            </w:r>
            <w:proofErr w:type="gramStart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To</w:t>
            </w:r>
            <w:proofErr w:type="gramEnd"/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Green</w:t>
            </w:r>
          </w:p>
          <w:p w14:paraId="35AE0B1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Dealing with Feelings</w:t>
            </w:r>
          </w:p>
        </w:tc>
        <w:tc>
          <w:tcPr>
            <w:tcW w:w="2542" w:type="dxa"/>
            <w:shd w:val="clear" w:color="auto" w:fill="CCCCFF"/>
            <w:vAlign w:val="center"/>
          </w:tcPr>
          <w:p w14:paraId="70EBDFE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Keeping Safe and Managing Risk-Making Safer choices</w:t>
            </w:r>
          </w:p>
        </w:tc>
        <w:tc>
          <w:tcPr>
            <w:tcW w:w="2275" w:type="dxa"/>
            <w:shd w:val="clear" w:color="auto" w:fill="CCCCFF"/>
            <w:vAlign w:val="center"/>
          </w:tcPr>
          <w:p w14:paraId="23F94808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Health and Wellbeing- In the media</w:t>
            </w:r>
          </w:p>
          <w:p w14:paraId="2D4D2DD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Kelly Smith</w:t>
            </w:r>
          </w:p>
        </w:tc>
        <w:tc>
          <w:tcPr>
            <w:tcW w:w="2391" w:type="dxa"/>
            <w:shd w:val="clear" w:color="auto" w:fill="CCCCFF"/>
            <w:vAlign w:val="center"/>
          </w:tcPr>
          <w:p w14:paraId="04E4E0F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Drugs and Different Influences</w:t>
            </w:r>
          </w:p>
        </w:tc>
        <w:tc>
          <w:tcPr>
            <w:tcW w:w="2333" w:type="dxa"/>
            <w:gridSpan w:val="2"/>
            <w:shd w:val="clear" w:color="auto" w:fill="CCCCFF"/>
            <w:vAlign w:val="center"/>
          </w:tcPr>
          <w:p w14:paraId="5B96EBE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Stereotypes, Discrimination and Prejudice</w:t>
            </w:r>
          </w:p>
          <w:p w14:paraId="47E4A8A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Windrush</w:t>
            </w:r>
          </w:p>
        </w:tc>
        <w:tc>
          <w:tcPr>
            <w:tcW w:w="2362" w:type="dxa"/>
            <w:shd w:val="clear" w:color="auto" w:fill="CCCCFF"/>
            <w:vAlign w:val="center"/>
          </w:tcPr>
          <w:p w14:paraId="2A27D1A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Borrowing and Earning Money</w:t>
            </w:r>
          </w:p>
        </w:tc>
      </w:tr>
      <w:tr w:rsidR="002F354E" w:rsidRPr="007A24B8" w14:paraId="76E7B885" w14:textId="77777777" w:rsidTr="00F34260">
        <w:trPr>
          <w:trHeight w:val="283"/>
        </w:trPr>
        <w:tc>
          <w:tcPr>
            <w:tcW w:w="796" w:type="dxa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666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980D52" w:rsidRPr="007A24B8" w14:paraId="358BE4B1" w14:textId="77777777" w:rsidTr="00F34260">
        <w:trPr>
          <w:trHeight w:val="510"/>
        </w:trPr>
        <w:tc>
          <w:tcPr>
            <w:tcW w:w="796" w:type="dxa"/>
            <w:vMerge/>
            <w:vAlign w:val="center"/>
          </w:tcPr>
          <w:p w14:paraId="47BAFA35" w14:textId="77777777" w:rsidR="00980D52" w:rsidRPr="007A24B8" w:rsidRDefault="00980D52" w:rsidP="00980D5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FF"/>
            <w:vAlign w:val="center"/>
          </w:tcPr>
          <w:p w14:paraId="6B1DA795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2128" w:type="dxa"/>
            <w:shd w:val="clear" w:color="auto" w:fill="CCCCFF"/>
            <w:vAlign w:val="center"/>
          </w:tcPr>
          <w:p w14:paraId="6BB2E148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 xml:space="preserve">Getting Back </w:t>
            </w:r>
            <w:proofErr w:type="gramStart"/>
            <w:r w:rsidRPr="0082032C">
              <w:rPr>
                <w:rFonts w:asciiTheme="majorHAnsi" w:hAnsiTheme="majorHAnsi"/>
                <w:sz w:val="16"/>
                <w:szCs w:val="16"/>
              </w:rPr>
              <w:t>To</w:t>
            </w:r>
            <w:proofErr w:type="gramEnd"/>
            <w:r w:rsidRPr="0082032C">
              <w:rPr>
                <w:rFonts w:asciiTheme="majorHAnsi" w:hAnsiTheme="majorHAnsi"/>
                <w:sz w:val="16"/>
                <w:szCs w:val="16"/>
              </w:rPr>
              <w:t xml:space="preserve"> Green</w:t>
            </w:r>
          </w:p>
          <w:p w14:paraId="4879858F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>Healthy Minds</w:t>
            </w:r>
          </w:p>
        </w:tc>
        <w:tc>
          <w:tcPr>
            <w:tcW w:w="2542" w:type="dxa"/>
            <w:shd w:val="clear" w:color="auto" w:fill="CCCCFF"/>
            <w:vAlign w:val="center"/>
          </w:tcPr>
          <w:p w14:paraId="7905A945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>Keeping Safe Out and About</w:t>
            </w:r>
          </w:p>
          <w:p w14:paraId="693BB29A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>FGM</w:t>
            </w:r>
          </w:p>
        </w:tc>
        <w:tc>
          <w:tcPr>
            <w:tcW w:w="2275" w:type="dxa"/>
            <w:shd w:val="clear" w:color="auto" w:fill="CCCCFF"/>
            <w:vAlign w:val="center"/>
          </w:tcPr>
          <w:p w14:paraId="323FA593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>Drugs: Weighing Up Risks</w:t>
            </w:r>
          </w:p>
        </w:tc>
        <w:tc>
          <w:tcPr>
            <w:tcW w:w="2391" w:type="dxa"/>
            <w:shd w:val="clear" w:color="auto" w:fill="CCCCFF"/>
            <w:vAlign w:val="center"/>
          </w:tcPr>
          <w:p w14:paraId="4EBFB3E5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 xml:space="preserve">Human Rights </w:t>
            </w:r>
          </w:p>
          <w:p w14:paraId="2B653A93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i/>
                <w:color w:val="0070C0"/>
                <w:sz w:val="16"/>
                <w:szCs w:val="16"/>
              </w:rPr>
              <w:t>Emmeline Pankhurst</w:t>
            </w:r>
          </w:p>
        </w:tc>
        <w:tc>
          <w:tcPr>
            <w:tcW w:w="4695" w:type="dxa"/>
            <w:gridSpan w:val="3"/>
            <w:shd w:val="clear" w:color="auto" w:fill="CCCCFF"/>
            <w:vAlign w:val="center"/>
          </w:tcPr>
          <w:p w14:paraId="6584DFD5" w14:textId="77777777" w:rsidR="00980D52" w:rsidRPr="0082032C" w:rsidRDefault="00980D52" w:rsidP="00980D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032C">
              <w:rPr>
                <w:rFonts w:asciiTheme="majorHAnsi" w:hAnsiTheme="majorHAnsi"/>
                <w:sz w:val="16"/>
                <w:szCs w:val="16"/>
              </w:rPr>
              <w:t>Relationships and sex- Healthy relationships</w:t>
            </w: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  <w:bookmarkStart w:id="0" w:name="_GoBack"/>
      <w:bookmarkEnd w:id="0"/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1C9D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10F93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204D"/>
    <w:rsid w:val="001A4271"/>
    <w:rsid w:val="001B2C0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0940"/>
    <w:rsid w:val="004D1BAE"/>
    <w:rsid w:val="004D2EDE"/>
    <w:rsid w:val="004F62EE"/>
    <w:rsid w:val="00500D9C"/>
    <w:rsid w:val="00503C81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C0FE8"/>
    <w:rsid w:val="00CD4D83"/>
    <w:rsid w:val="00CD5B01"/>
    <w:rsid w:val="00D01C50"/>
    <w:rsid w:val="00D03113"/>
    <w:rsid w:val="00D05E41"/>
    <w:rsid w:val="00D06309"/>
    <w:rsid w:val="00D069A9"/>
    <w:rsid w:val="00D11824"/>
    <w:rsid w:val="00D16644"/>
    <w:rsid w:val="00D33EE4"/>
    <w:rsid w:val="00D341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4260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D3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3</cp:revision>
  <cp:lastPrinted>2021-11-09T10:11:00Z</cp:lastPrinted>
  <dcterms:created xsi:type="dcterms:W3CDTF">2022-03-04T14:55:00Z</dcterms:created>
  <dcterms:modified xsi:type="dcterms:W3CDTF">2022-03-04T14:57:00Z</dcterms:modified>
</cp:coreProperties>
</file>